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096C" w14:textId="4C62870E" w:rsidR="0060789A" w:rsidRDefault="005531EA">
      <w:r>
        <w:rPr>
          <w:rFonts w:ascii="Arial" w:hAnsi="Arial" w:cs="Arial"/>
          <w:color w:val="222222"/>
          <w:shd w:val="clear" w:color="auto" w:fill="FFFFFF"/>
        </w:rPr>
        <w:t xml:space="preserve">- Witten, Coadjoint orbits of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Virasoro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group, Comm. Math. Phys. 144 (1988) 1;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Marsden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Ratiu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Introduction to mechanics and symmetry, Springer (1999);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Kirillov, Lectures on the orbit method, American Mathematical Society (2004);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Oblak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BMS Particles in Three Dimensions, Springer (2017) [arXiv:1610.08526 [hep-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]].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 example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Poincaré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briefly mentioned come from the following paper, that you may add to the references although its scope is far more limited compared to the other ones: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Lahlali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Boulanger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Campoleoni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Coadjoint Orbits of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Poincaré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Group for Discrete-Spin Particles in Any Dimension, Symmetry 13 (2021) no.9, 1749.</w:t>
      </w:r>
    </w:p>
    <w:sectPr w:rsidR="00607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EA"/>
    <w:rsid w:val="005531EA"/>
    <w:rsid w:val="0060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E6A8"/>
  <w15:chartTrackingRefBased/>
  <w15:docId w15:val="{219D66FF-4DCE-4133-8C70-F1A018D8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Mohl</dc:creator>
  <cp:keywords/>
  <dc:description/>
  <cp:lastModifiedBy>Stephanie Mohl</cp:lastModifiedBy>
  <cp:revision>1</cp:revision>
  <dcterms:created xsi:type="dcterms:W3CDTF">2022-10-07T18:29:00Z</dcterms:created>
  <dcterms:modified xsi:type="dcterms:W3CDTF">2022-10-07T18:30:00Z</dcterms:modified>
</cp:coreProperties>
</file>